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8688A" w14:textId="4E0734DA" w:rsidR="00830EEF" w:rsidRPr="00830EEF" w:rsidRDefault="00830EEF" w:rsidP="00830EEF">
      <w:pPr>
        <w:widowControl w:val="0"/>
        <w:tabs>
          <w:tab w:val="right" w:pos="7088"/>
          <w:tab w:val="right" w:pos="9781"/>
        </w:tabs>
        <w:spacing w:after="0"/>
        <w:rPr>
          <w:rFonts w:ascii="Arial" w:hAnsi="Arial" w:cs="Arial"/>
          <w:bCs/>
          <w:noProof/>
          <w:sz w:val="22"/>
        </w:rPr>
      </w:pP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830EEF">
        <w:rPr>
          <w:rFonts w:ascii="Arial" w:hAnsi="Arial" w:cs="Arial"/>
          <w:b/>
          <w:sz w:val="22"/>
          <w:szCs w:val="22"/>
        </w:rPr>
        <w:t>RAN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4 Meeting </w:t>
      </w:r>
      <w:r w:rsidRPr="00830EEF">
        <w:rPr>
          <w:rFonts w:ascii="Arial" w:hAnsi="Arial" w:cs="Arial"/>
          <w:b/>
          <w:sz w:val="22"/>
          <w:szCs w:val="22"/>
        </w:rPr>
        <w:t>#11</w:t>
      </w:r>
      <w:r w:rsidR="00155EFA">
        <w:rPr>
          <w:rFonts w:ascii="Arial" w:hAnsi="Arial" w:cs="Arial"/>
          <w:b/>
          <w:sz w:val="22"/>
          <w:szCs w:val="22"/>
        </w:rPr>
        <w:t>6</w:t>
      </w:r>
      <w:r w:rsidR="006B05D1">
        <w:rPr>
          <w:rFonts w:ascii="Arial" w:hAnsi="Arial" w:cs="Arial"/>
          <w:b/>
          <w:sz w:val="22"/>
          <w:szCs w:val="22"/>
        </w:rPr>
        <w:t>bis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sz w:val="22"/>
          <w:szCs w:val="22"/>
        </w:rPr>
        <w:t>R4-2</w:t>
      </w:r>
      <w:r w:rsidR="005F48C0">
        <w:rPr>
          <w:rFonts w:ascii="Arial" w:hAnsi="Arial" w:cs="Arial"/>
          <w:b/>
          <w:sz w:val="22"/>
          <w:szCs w:val="22"/>
        </w:rPr>
        <w:t>5</w:t>
      </w:r>
      <w:r w:rsidR="006B05D1">
        <w:rPr>
          <w:rFonts w:ascii="Arial" w:hAnsi="Arial" w:cs="Arial"/>
          <w:b/>
          <w:sz w:val="22"/>
          <w:szCs w:val="22"/>
        </w:rPr>
        <w:t>1</w:t>
      </w:r>
      <w:r w:rsidR="006D423E">
        <w:rPr>
          <w:rFonts w:ascii="Arial" w:hAnsi="Arial" w:cs="Arial"/>
          <w:b/>
          <w:sz w:val="22"/>
          <w:szCs w:val="22"/>
        </w:rPr>
        <w:t>3243</w:t>
      </w:r>
    </w:p>
    <w:p w14:paraId="0A9F36F3" w14:textId="7D4E815A" w:rsidR="00830EEF" w:rsidRPr="00830EEF" w:rsidRDefault="006B05D1" w:rsidP="00830EEF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</w:rPr>
        <w:t>Prague</w:t>
      </w:r>
      <w:r w:rsidR="006224D4">
        <w:rPr>
          <w:rFonts w:ascii="Arial" w:hAnsi="Arial"/>
          <w:b/>
          <w:noProof/>
          <w:sz w:val="22"/>
          <w:szCs w:val="22"/>
        </w:rPr>
        <w:t xml:space="preserve">, </w:t>
      </w:r>
      <w:r>
        <w:rPr>
          <w:rFonts w:ascii="Arial" w:hAnsi="Arial"/>
          <w:b/>
          <w:noProof/>
          <w:sz w:val="22"/>
          <w:szCs w:val="22"/>
        </w:rPr>
        <w:t>Czech Republic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, </w:t>
      </w:r>
      <w:r>
        <w:rPr>
          <w:rFonts w:ascii="Arial" w:hAnsi="Arial"/>
          <w:b/>
          <w:noProof/>
          <w:sz w:val="22"/>
          <w:szCs w:val="22"/>
        </w:rPr>
        <w:t>Oct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</w:t>
      </w:r>
      <w:r>
        <w:rPr>
          <w:rFonts w:ascii="Arial" w:hAnsi="Arial"/>
          <w:b/>
          <w:noProof/>
          <w:sz w:val="22"/>
          <w:szCs w:val="22"/>
        </w:rPr>
        <w:t>13</w:t>
      </w:r>
      <w:r w:rsidR="00830EEF" w:rsidRPr="00830EEF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– </w:t>
      </w:r>
      <w:r>
        <w:rPr>
          <w:rFonts w:ascii="Arial" w:hAnsi="Arial"/>
          <w:b/>
          <w:noProof/>
          <w:sz w:val="22"/>
          <w:szCs w:val="22"/>
        </w:rPr>
        <w:t>17</w:t>
      </w:r>
      <w:r w:rsidR="00155EFA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, 202</w:t>
      </w:r>
      <w:r w:rsidR="00D9092D">
        <w:rPr>
          <w:rFonts w:ascii="Arial" w:hAnsi="Arial"/>
          <w:b/>
          <w:noProof/>
          <w:sz w:val="22"/>
          <w:szCs w:val="22"/>
        </w:rPr>
        <w:t>5</w:t>
      </w:r>
    </w:p>
    <w:p w14:paraId="0ED16545" w14:textId="7D3C6555" w:rsidR="0068254F" w:rsidRPr="00830EEF" w:rsidRDefault="0068254F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</w:p>
    <w:p w14:paraId="1226C057" w14:textId="2F50C4DC" w:rsidR="00E61455" w:rsidRPr="00AB3D40" w:rsidRDefault="00E61455" w:rsidP="00097729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6D423E" w:rsidRPr="006D423E">
        <w:rPr>
          <w:rFonts w:ascii="Arial" w:hAnsi="Arial" w:cs="Arial"/>
          <w:b/>
          <w:sz w:val="22"/>
        </w:rPr>
        <w:t>Discussion on BS conformance testing for LP-WUS/WUR</w:t>
      </w:r>
    </w:p>
    <w:p w14:paraId="73AD8CE3" w14:textId="54C4009C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6D423E">
        <w:rPr>
          <w:rFonts w:ascii="Arial" w:hAnsi="Arial" w:cs="Arial"/>
          <w:b/>
          <w:sz w:val="22"/>
        </w:rPr>
        <w:t>6</w:t>
      </w:r>
      <w:r w:rsidR="00280D59" w:rsidRPr="00AA4927">
        <w:rPr>
          <w:rFonts w:ascii="Arial" w:hAnsi="Arial" w:cs="Arial"/>
          <w:b/>
          <w:bCs/>
          <w:sz w:val="22"/>
          <w:lang w:eastAsia="zh-CN"/>
        </w:rPr>
        <w:t>.</w:t>
      </w:r>
      <w:r w:rsidR="006D423E">
        <w:rPr>
          <w:rFonts w:ascii="Arial" w:hAnsi="Arial" w:cs="Arial"/>
          <w:b/>
          <w:bCs/>
          <w:sz w:val="22"/>
          <w:lang w:eastAsia="zh-CN"/>
        </w:rPr>
        <w:t>16</w:t>
      </w:r>
      <w:r w:rsidR="00CD6A21">
        <w:rPr>
          <w:rFonts w:ascii="Arial" w:hAnsi="Arial" w:cs="Arial"/>
          <w:b/>
          <w:bCs/>
          <w:sz w:val="22"/>
          <w:lang w:eastAsia="zh-CN"/>
        </w:rPr>
        <w:t>.</w:t>
      </w:r>
      <w:r w:rsidR="006D423E">
        <w:rPr>
          <w:rFonts w:ascii="Arial" w:hAnsi="Arial" w:cs="Arial"/>
          <w:b/>
          <w:bCs/>
          <w:sz w:val="22"/>
          <w:lang w:eastAsia="zh-CN"/>
        </w:rPr>
        <w:t>2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7F9FD60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1644F9" w:rsidRPr="00AA4927">
        <w:rPr>
          <w:rFonts w:ascii="Arial" w:hAnsi="Arial" w:cs="Arial"/>
          <w:b/>
          <w:bCs/>
          <w:sz w:val="22"/>
          <w:lang w:eastAsia="zh-CN"/>
        </w:rPr>
        <w:t>Discussion</w:t>
      </w:r>
    </w:p>
    <w:p w14:paraId="6E810FAA" w14:textId="4CCB2F9A" w:rsidR="00EF3FF4" w:rsidRPr="00AB3D40" w:rsidRDefault="009267C2" w:rsidP="003E08FC">
      <w:pPr>
        <w:pStyle w:val="Heading1"/>
        <w:rPr>
          <w:lang w:eastAsia="zh-CN"/>
        </w:rPr>
      </w:pPr>
      <w:r>
        <w:t>1 Introduction</w:t>
      </w:r>
    </w:p>
    <w:p w14:paraId="1A17E609" w14:textId="5C945D1C" w:rsidR="005A74A2" w:rsidRDefault="005A74A2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With the 100% completion of core part of the work item LP-WUS/WUR [1], the focus of this WID becomes performance part, though 25% completion for this part is declared, and CRs to TS 38.141-1/38.141-2 are also approved [2][3]. </w:t>
      </w:r>
    </w:p>
    <w:p w14:paraId="1609D04C" w14:textId="1A204545" w:rsidR="005A74A2" w:rsidRPr="00627FD1" w:rsidRDefault="005A74A2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In this contribution, we present our views on aspects related to BS conformance testing. </w:t>
      </w:r>
    </w:p>
    <w:p w14:paraId="383D39F2" w14:textId="78EDFAB8" w:rsidR="009267C2" w:rsidRPr="00AB3D40" w:rsidRDefault="00D80973" w:rsidP="009267C2">
      <w:pPr>
        <w:pStyle w:val="Heading1"/>
        <w:rPr>
          <w:lang w:eastAsia="zh-CN"/>
        </w:rPr>
      </w:pPr>
      <w:r>
        <w:t>2</w:t>
      </w:r>
      <w:r w:rsidR="009267C2">
        <w:t xml:space="preserve"> </w:t>
      </w:r>
      <w:r w:rsidR="001B434D">
        <w:t>Discussion</w:t>
      </w:r>
    </w:p>
    <w:p w14:paraId="0D4D142A" w14:textId="6E7B7A35" w:rsidR="00D80973" w:rsidRDefault="00021EB7" w:rsidP="009267C2">
      <w:pPr>
        <w:pStyle w:val="B1"/>
        <w:ind w:left="0" w:firstLine="0"/>
        <w:rPr>
          <w:sz w:val="24"/>
          <w:szCs w:val="24"/>
          <w:lang w:eastAsia="zh-CN"/>
        </w:rPr>
      </w:pPr>
      <w:r w:rsidRPr="00067F13">
        <w:rPr>
          <w:sz w:val="24"/>
          <w:szCs w:val="24"/>
          <w:lang w:eastAsia="zh-CN"/>
        </w:rPr>
        <w:t>A</w:t>
      </w:r>
      <w:r w:rsidR="00F4440C">
        <w:rPr>
          <w:sz w:val="24"/>
          <w:szCs w:val="24"/>
          <w:lang w:eastAsia="zh-CN"/>
        </w:rPr>
        <w:t>ccording to approved CR to TS 38.104 on BS RF core requirements for LP-WUS, the following clauses are updated accordingly [4]: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50"/>
        <w:gridCol w:w="2340"/>
        <w:gridCol w:w="2250"/>
      </w:tblGrid>
      <w:tr w:rsidR="00021EB7" w14:paraId="521CBF21" w14:textId="77777777" w:rsidTr="00F4440C">
        <w:trPr>
          <w:jc w:val="center"/>
        </w:trPr>
        <w:tc>
          <w:tcPr>
            <w:tcW w:w="3150" w:type="dxa"/>
            <w:vAlign w:val="center"/>
          </w:tcPr>
          <w:p w14:paraId="56DF6343" w14:textId="3D994D1E" w:rsidR="00021EB7" w:rsidRDefault="00F4440C" w:rsidP="00F4440C">
            <w:pPr>
              <w:pStyle w:val="B1"/>
              <w:spacing w:after="0"/>
              <w:ind w:left="0"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Requirements</w:t>
            </w:r>
          </w:p>
        </w:tc>
        <w:tc>
          <w:tcPr>
            <w:tcW w:w="2340" w:type="dxa"/>
            <w:vAlign w:val="center"/>
          </w:tcPr>
          <w:p w14:paraId="52EFF88D" w14:textId="43366E85" w:rsidR="00021EB7" w:rsidRDefault="00F4440C" w:rsidP="00F4440C">
            <w:pPr>
              <w:pStyle w:val="B1"/>
              <w:spacing w:after="0"/>
              <w:ind w:left="0"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Conducted</w:t>
            </w:r>
          </w:p>
        </w:tc>
        <w:tc>
          <w:tcPr>
            <w:tcW w:w="2250" w:type="dxa"/>
            <w:vAlign w:val="center"/>
          </w:tcPr>
          <w:p w14:paraId="5B1F12B0" w14:textId="4B0FD2B2" w:rsidR="00021EB7" w:rsidRDefault="00F4440C" w:rsidP="00F4440C">
            <w:pPr>
              <w:pStyle w:val="B1"/>
              <w:spacing w:after="0"/>
              <w:ind w:left="0"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Radiated</w:t>
            </w:r>
          </w:p>
        </w:tc>
      </w:tr>
      <w:tr w:rsidR="00021EB7" w14:paraId="26010C49" w14:textId="77777777" w:rsidTr="00F4440C">
        <w:trPr>
          <w:jc w:val="center"/>
        </w:trPr>
        <w:tc>
          <w:tcPr>
            <w:tcW w:w="3150" w:type="dxa"/>
            <w:vAlign w:val="center"/>
          </w:tcPr>
          <w:p w14:paraId="33DD42FC" w14:textId="2D2113AC" w:rsidR="00021EB7" w:rsidRDefault="00F4440C" w:rsidP="00F4440C">
            <w:pPr>
              <w:pStyle w:val="B1"/>
              <w:spacing w:after="0"/>
              <w:ind w:left="0" w:firstLine="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Modulation Quality</w:t>
            </w:r>
          </w:p>
        </w:tc>
        <w:tc>
          <w:tcPr>
            <w:tcW w:w="2340" w:type="dxa"/>
            <w:vAlign w:val="center"/>
          </w:tcPr>
          <w:p w14:paraId="4A5F89E6" w14:textId="63FF244E" w:rsidR="00021EB7" w:rsidRDefault="00F4440C" w:rsidP="00F4440C">
            <w:pPr>
              <w:pStyle w:val="B1"/>
              <w:spacing w:after="0"/>
              <w:ind w:left="0"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6.5.2</w:t>
            </w:r>
            <w:r w:rsidR="007C1D9C">
              <w:rPr>
                <w:sz w:val="24"/>
                <w:szCs w:val="24"/>
                <w:lang w:eastAsia="zh-CN"/>
              </w:rPr>
              <w:t>.1</w:t>
            </w:r>
          </w:p>
        </w:tc>
        <w:tc>
          <w:tcPr>
            <w:tcW w:w="2250" w:type="dxa"/>
            <w:vAlign w:val="center"/>
          </w:tcPr>
          <w:p w14:paraId="4E3A19EA" w14:textId="4AAA8169" w:rsidR="00021EB7" w:rsidRDefault="00F4440C" w:rsidP="00F4440C">
            <w:pPr>
              <w:pStyle w:val="B1"/>
              <w:spacing w:after="0"/>
              <w:ind w:left="0"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9.6.2.1</w:t>
            </w:r>
          </w:p>
        </w:tc>
      </w:tr>
      <w:tr w:rsidR="00021EB7" w14:paraId="1A01251D" w14:textId="77777777" w:rsidTr="00F4440C">
        <w:trPr>
          <w:jc w:val="center"/>
        </w:trPr>
        <w:tc>
          <w:tcPr>
            <w:tcW w:w="3150" w:type="dxa"/>
            <w:vAlign w:val="center"/>
          </w:tcPr>
          <w:p w14:paraId="1141240A" w14:textId="1DEEC1FC" w:rsidR="00021EB7" w:rsidRDefault="00F4440C" w:rsidP="00F4440C">
            <w:pPr>
              <w:pStyle w:val="B1"/>
              <w:spacing w:after="0"/>
              <w:ind w:left="0" w:firstLine="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Occupied bandwidth</w:t>
            </w:r>
          </w:p>
        </w:tc>
        <w:tc>
          <w:tcPr>
            <w:tcW w:w="2340" w:type="dxa"/>
            <w:vAlign w:val="center"/>
          </w:tcPr>
          <w:p w14:paraId="0B104D1B" w14:textId="7A50689E" w:rsidR="00021EB7" w:rsidRDefault="00F4440C" w:rsidP="00F4440C">
            <w:pPr>
              <w:pStyle w:val="B1"/>
              <w:spacing w:after="0"/>
              <w:ind w:left="0"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6.6.2.2</w:t>
            </w:r>
          </w:p>
        </w:tc>
        <w:tc>
          <w:tcPr>
            <w:tcW w:w="2250" w:type="dxa"/>
            <w:vAlign w:val="center"/>
          </w:tcPr>
          <w:p w14:paraId="0B6AC480" w14:textId="21CB0C81" w:rsidR="00021EB7" w:rsidRDefault="00F4440C" w:rsidP="00F4440C">
            <w:pPr>
              <w:pStyle w:val="B1"/>
              <w:spacing w:after="0"/>
              <w:ind w:left="0"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9.7.2.2</w:t>
            </w:r>
          </w:p>
        </w:tc>
      </w:tr>
      <w:tr w:rsidR="00021EB7" w14:paraId="3238C656" w14:textId="77777777" w:rsidTr="00F4440C">
        <w:trPr>
          <w:jc w:val="center"/>
        </w:trPr>
        <w:tc>
          <w:tcPr>
            <w:tcW w:w="3150" w:type="dxa"/>
            <w:vAlign w:val="center"/>
          </w:tcPr>
          <w:p w14:paraId="38F98F5E" w14:textId="10C1D032" w:rsidR="00021EB7" w:rsidRDefault="00F4440C" w:rsidP="00F4440C">
            <w:pPr>
              <w:pStyle w:val="B1"/>
              <w:spacing w:after="0"/>
              <w:ind w:left="0" w:firstLine="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ACLR</w:t>
            </w:r>
          </w:p>
        </w:tc>
        <w:tc>
          <w:tcPr>
            <w:tcW w:w="2340" w:type="dxa"/>
            <w:vAlign w:val="center"/>
          </w:tcPr>
          <w:p w14:paraId="58FDEE13" w14:textId="59A7D9BA" w:rsidR="00021EB7" w:rsidRDefault="00F4440C" w:rsidP="00F4440C">
            <w:pPr>
              <w:pStyle w:val="B1"/>
              <w:spacing w:after="0"/>
              <w:ind w:left="0"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6.6.3.1</w:t>
            </w:r>
          </w:p>
        </w:tc>
        <w:tc>
          <w:tcPr>
            <w:tcW w:w="2250" w:type="dxa"/>
            <w:vAlign w:val="center"/>
          </w:tcPr>
          <w:p w14:paraId="20A34272" w14:textId="15F0B08A" w:rsidR="00021EB7" w:rsidRDefault="00F4440C" w:rsidP="00F4440C">
            <w:pPr>
              <w:pStyle w:val="B1"/>
              <w:spacing w:after="0"/>
              <w:ind w:left="0"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9.7.3.1</w:t>
            </w:r>
          </w:p>
        </w:tc>
      </w:tr>
      <w:tr w:rsidR="00021EB7" w14:paraId="567BD9D0" w14:textId="77777777" w:rsidTr="00F4440C">
        <w:trPr>
          <w:jc w:val="center"/>
        </w:trPr>
        <w:tc>
          <w:tcPr>
            <w:tcW w:w="3150" w:type="dxa"/>
            <w:vAlign w:val="center"/>
          </w:tcPr>
          <w:p w14:paraId="471DB08D" w14:textId="3BDC7FD0" w:rsidR="00021EB7" w:rsidRDefault="00F4440C" w:rsidP="00F4440C">
            <w:pPr>
              <w:pStyle w:val="B1"/>
              <w:spacing w:after="0"/>
              <w:ind w:left="0" w:firstLine="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OBUE</w:t>
            </w:r>
          </w:p>
        </w:tc>
        <w:tc>
          <w:tcPr>
            <w:tcW w:w="2340" w:type="dxa"/>
            <w:vAlign w:val="center"/>
          </w:tcPr>
          <w:p w14:paraId="590AECDC" w14:textId="75638842" w:rsidR="00021EB7" w:rsidRDefault="00F4440C" w:rsidP="00F4440C">
            <w:pPr>
              <w:pStyle w:val="B1"/>
              <w:spacing w:after="0"/>
              <w:ind w:left="0"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6.6.4.1</w:t>
            </w:r>
          </w:p>
        </w:tc>
        <w:tc>
          <w:tcPr>
            <w:tcW w:w="2250" w:type="dxa"/>
            <w:vAlign w:val="center"/>
          </w:tcPr>
          <w:p w14:paraId="132D9362" w14:textId="6388CF33" w:rsidR="00021EB7" w:rsidRDefault="00F4440C" w:rsidP="00F4440C">
            <w:pPr>
              <w:pStyle w:val="B1"/>
              <w:spacing w:after="0"/>
              <w:ind w:left="0"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9.7.4.1</w:t>
            </w:r>
          </w:p>
        </w:tc>
      </w:tr>
      <w:tr w:rsidR="00021EB7" w14:paraId="26230084" w14:textId="77777777" w:rsidTr="00F4440C">
        <w:trPr>
          <w:jc w:val="center"/>
        </w:trPr>
        <w:tc>
          <w:tcPr>
            <w:tcW w:w="3150" w:type="dxa"/>
            <w:vAlign w:val="center"/>
          </w:tcPr>
          <w:p w14:paraId="685FD7C7" w14:textId="1CB10C74" w:rsidR="00021EB7" w:rsidRDefault="00F4440C" w:rsidP="00F4440C">
            <w:pPr>
              <w:pStyle w:val="B1"/>
              <w:spacing w:after="0"/>
              <w:ind w:left="0" w:firstLine="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Tx spurious emission</w:t>
            </w:r>
          </w:p>
        </w:tc>
        <w:tc>
          <w:tcPr>
            <w:tcW w:w="2340" w:type="dxa"/>
            <w:vAlign w:val="center"/>
          </w:tcPr>
          <w:p w14:paraId="3FE5D79E" w14:textId="7FD10F8A" w:rsidR="00021EB7" w:rsidRDefault="00F4440C" w:rsidP="00F4440C">
            <w:pPr>
              <w:pStyle w:val="B1"/>
              <w:spacing w:after="0"/>
              <w:ind w:left="0"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6.6.5.1</w:t>
            </w:r>
          </w:p>
        </w:tc>
        <w:tc>
          <w:tcPr>
            <w:tcW w:w="2250" w:type="dxa"/>
            <w:vAlign w:val="center"/>
          </w:tcPr>
          <w:p w14:paraId="6F8D9892" w14:textId="4C8BB88F" w:rsidR="00021EB7" w:rsidRDefault="00F4440C" w:rsidP="00F4440C">
            <w:pPr>
              <w:pStyle w:val="B1"/>
              <w:spacing w:after="0"/>
              <w:ind w:left="0"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9.7.5.1</w:t>
            </w:r>
          </w:p>
        </w:tc>
      </w:tr>
      <w:tr w:rsidR="00F4440C" w14:paraId="6285373D" w14:textId="77777777" w:rsidTr="00F4440C">
        <w:trPr>
          <w:jc w:val="center"/>
        </w:trPr>
        <w:tc>
          <w:tcPr>
            <w:tcW w:w="3150" w:type="dxa"/>
            <w:vAlign w:val="center"/>
          </w:tcPr>
          <w:p w14:paraId="11B03337" w14:textId="70523E87" w:rsidR="00F4440C" w:rsidRDefault="00F4440C" w:rsidP="00F4440C">
            <w:pPr>
              <w:pStyle w:val="B1"/>
              <w:spacing w:after="0"/>
              <w:ind w:left="0" w:firstLine="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Tx IMD</w:t>
            </w:r>
          </w:p>
        </w:tc>
        <w:tc>
          <w:tcPr>
            <w:tcW w:w="2340" w:type="dxa"/>
            <w:vAlign w:val="center"/>
          </w:tcPr>
          <w:p w14:paraId="2FA97FA7" w14:textId="0430B094" w:rsidR="00F4440C" w:rsidRDefault="00F4440C" w:rsidP="00F4440C">
            <w:pPr>
              <w:pStyle w:val="B1"/>
              <w:spacing w:after="0"/>
              <w:ind w:left="0"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6.7.2.1</w:t>
            </w:r>
          </w:p>
        </w:tc>
        <w:tc>
          <w:tcPr>
            <w:tcW w:w="2250" w:type="dxa"/>
            <w:vAlign w:val="center"/>
          </w:tcPr>
          <w:p w14:paraId="1492E5C3" w14:textId="2680C97B" w:rsidR="00F4440C" w:rsidRDefault="00F4440C" w:rsidP="00F4440C">
            <w:pPr>
              <w:pStyle w:val="B1"/>
              <w:spacing w:after="0"/>
              <w:ind w:left="0"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9.8.1</w:t>
            </w:r>
          </w:p>
        </w:tc>
      </w:tr>
    </w:tbl>
    <w:p w14:paraId="41B9BF73" w14:textId="18DAE2AD" w:rsidR="00021EB7" w:rsidRDefault="00021EB7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701DC23C" w14:textId="56385F3A" w:rsidR="00F4440C" w:rsidRDefault="005B7254" w:rsidP="009267C2">
      <w:pPr>
        <w:pStyle w:val="B1"/>
        <w:ind w:left="0" w:firstLine="0"/>
        <w:rPr>
          <w:sz w:val="24"/>
          <w:szCs w:val="24"/>
          <w:lang w:eastAsia="zh-CN"/>
        </w:rPr>
      </w:pPr>
      <w:r w:rsidRPr="005B7254">
        <w:rPr>
          <w:sz w:val="24"/>
          <w:szCs w:val="24"/>
          <w:lang w:eastAsia="zh-CN"/>
        </w:rPr>
        <w:t>In the CRs to TS 38.141-1 and TS 38.141-2, only ACLR, OBUE, Tx spurious emissions and Tx intermodulation requirements were updated, while the</w:t>
      </w:r>
      <w:r w:rsidR="006D14E2">
        <w:rPr>
          <w:sz w:val="24"/>
          <w:szCs w:val="24"/>
          <w:lang w:eastAsia="zh-CN"/>
        </w:rPr>
        <w:t xml:space="preserve"> modulation quality and</w:t>
      </w:r>
      <w:r w:rsidRPr="005B7254">
        <w:rPr>
          <w:sz w:val="24"/>
          <w:szCs w:val="24"/>
          <w:lang w:eastAsia="zh-CN"/>
        </w:rPr>
        <w:t xml:space="preserve"> occupied bandwidth requirement</w:t>
      </w:r>
      <w:r w:rsidR="006D14E2">
        <w:rPr>
          <w:sz w:val="24"/>
          <w:szCs w:val="24"/>
          <w:lang w:eastAsia="zh-CN"/>
        </w:rPr>
        <w:t>s</w:t>
      </w:r>
      <w:r w:rsidRPr="005B7254">
        <w:rPr>
          <w:sz w:val="24"/>
          <w:szCs w:val="24"/>
          <w:lang w:eastAsia="zh-CN"/>
        </w:rPr>
        <w:t xml:space="preserve"> remained unchanged, aside from manufacturer’s declarations</w:t>
      </w:r>
      <w:r w:rsidRPr="005B7254">
        <w:rPr>
          <w:sz w:val="24"/>
          <w:szCs w:val="24"/>
          <w:lang w:eastAsia="zh-CN"/>
        </w:rPr>
        <w:t xml:space="preserve"> </w:t>
      </w:r>
      <w:r w:rsidR="00F4440C">
        <w:rPr>
          <w:sz w:val="24"/>
          <w:szCs w:val="24"/>
          <w:lang w:eastAsia="zh-CN"/>
        </w:rPr>
        <w:t>[2][3]</w:t>
      </w:r>
      <w:r w:rsidR="00F4440C">
        <w:rPr>
          <w:sz w:val="24"/>
          <w:szCs w:val="24"/>
          <w:lang w:eastAsia="zh-CN"/>
        </w:rPr>
        <w:t xml:space="preserve">. </w:t>
      </w:r>
    </w:p>
    <w:p w14:paraId="6F13B0BF" w14:textId="7700D184" w:rsidR="00021EB7" w:rsidRDefault="00AB3526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It is understandable that Section 6.5.2.1 is untouched since no modulation quality requirement is specified, however, for occupied bandwidth, a test similar to NB-IoT in-band operation should be considered, which requires a new test mode definition dedicated for LP-WUS (could be labelled as NR-LP-TM). The following illustrates how NB-IoT test is required in TS 38.141-1: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AB3526" w14:paraId="4B6196F2" w14:textId="77777777" w:rsidTr="00AB3526">
        <w:tc>
          <w:tcPr>
            <w:tcW w:w="10457" w:type="dxa"/>
          </w:tcPr>
          <w:p w14:paraId="7CCFCFBE" w14:textId="53591A6F" w:rsidR="00AB3526" w:rsidRPr="00AB3526" w:rsidRDefault="00AB3526" w:rsidP="00AB3526">
            <w:pPr>
              <w:ind w:firstLine="284"/>
              <w:rPr>
                <w:rFonts w:eastAsia="MS PMincho"/>
              </w:rPr>
            </w:pPr>
            <w:r w:rsidRPr="008C3753">
              <w:rPr>
                <w:rFonts w:cs="v4.2.0"/>
              </w:rPr>
              <w:t>For a BS declared to be capable of NB-IoT operation in NR in-band (D.41), test shall be performed using N-TM according to clause 4.9.2.2.9.</w:t>
            </w:r>
          </w:p>
        </w:tc>
      </w:tr>
    </w:tbl>
    <w:p w14:paraId="368C223E" w14:textId="3527296F" w:rsidR="00021EB7" w:rsidRDefault="00021EB7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0C67AB9C" w14:textId="773C1ED7" w:rsidR="00AB3526" w:rsidRPr="00AB3526" w:rsidRDefault="00AB3526" w:rsidP="009267C2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AB3526">
        <w:rPr>
          <w:b/>
          <w:bCs/>
          <w:sz w:val="24"/>
          <w:szCs w:val="24"/>
          <w:lang w:eastAsia="zh-CN"/>
        </w:rPr>
        <w:t>Proposal 1: RAN4 to introduce a new test mode (NR-LP-TM) for LP-WUS.</w:t>
      </w:r>
    </w:p>
    <w:p w14:paraId="26451CCF" w14:textId="4EA192A7" w:rsidR="00AB3526" w:rsidRDefault="00AB3526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The new test mode NR-LP-TM should be applicable for testing occupied bandwidth, ACLR, OBUE, Tx spurious emission and Tx IMD for LP-WUS.</w:t>
      </w:r>
    </w:p>
    <w:p w14:paraId="139429FF" w14:textId="0D2F8BA5" w:rsidR="00AB3526" w:rsidRPr="00AB3526" w:rsidRDefault="00AB3526" w:rsidP="009267C2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AB3526">
        <w:rPr>
          <w:b/>
          <w:bCs/>
          <w:sz w:val="24"/>
          <w:szCs w:val="24"/>
          <w:lang w:eastAsia="zh-CN"/>
        </w:rPr>
        <w:t xml:space="preserve">Proposal 2: </w:t>
      </w:r>
      <w:r w:rsidRPr="00AB3526">
        <w:rPr>
          <w:b/>
          <w:bCs/>
          <w:sz w:val="24"/>
          <w:szCs w:val="24"/>
          <w:lang w:eastAsia="zh-CN"/>
        </w:rPr>
        <w:t>NR-LP-TM should be applicable for testing occupied bandwidth, ACLR, OBUE, Tx spurious emission and Tx IMD for</w:t>
      </w:r>
      <w:r w:rsidR="009022CD">
        <w:rPr>
          <w:b/>
          <w:bCs/>
          <w:sz w:val="24"/>
          <w:szCs w:val="24"/>
          <w:lang w:eastAsia="zh-CN"/>
        </w:rPr>
        <w:t xml:space="preserve"> BS supporting</w:t>
      </w:r>
      <w:r w:rsidRPr="00AB3526">
        <w:rPr>
          <w:b/>
          <w:bCs/>
          <w:sz w:val="24"/>
          <w:szCs w:val="24"/>
          <w:lang w:eastAsia="zh-CN"/>
        </w:rPr>
        <w:t xml:space="preserve"> LP-WUS</w:t>
      </w:r>
      <w:r w:rsidR="009022CD">
        <w:rPr>
          <w:b/>
          <w:bCs/>
          <w:sz w:val="24"/>
          <w:szCs w:val="24"/>
          <w:lang w:eastAsia="zh-CN"/>
        </w:rPr>
        <w:t xml:space="preserve"> operation</w:t>
      </w:r>
      <w:r>
        <w:rPr>
          <w:b/>
          <w:bCs/>
          <w:sz w:val="24"/>
          <w:szCs w:val="24"/>
          <w:lang w:eastAsia="zh-CN"/>
        </w:rPr>
        <w:t>.</w:t>
      </w:r>
    </w:p>
    <w:p w14:paraId="5F0990B6" w14:textId="77777777" w:rsidR="00021EB7" w:rsidRPr="00067F13" w:rsidRDefault="00021EB7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7EF56B81" w14:textId="502B2521" w:rsidR="001B434D" w:rsidRPr="00AB3D40" w:rsidRDefault="001B434D" w:rsidP="001B434D">
      <w:pPr>
        <w:pStyle w:val="Heading1"/>
        <w:rPr>
          <w:lang w:eastAsia="zh-CN"/>
        </w:rPr>
      </w:pPr>
      <w:r>
        <w:lastRenderedPageBreak/>
        <w:t>3 Conclusion</w:t>
      </w:r>
    </w:p>
    <w:p w14:paraId="3F6700F5" w14:textId="0DCE0592" w:rsidR="009267C2" w:rsidRDefault="00AB3526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In this contribution, we have the following proposals for BS conformance testing for LP-WUS:</w:t>
      </w:r>
    </w:p>
    <w:p w14:paraId="2E13C619" w14:textId="77777777" w:rsidR="00AB3526" w:rsidRPr="00AB3526" w:rsidRDefault="00AB3526" w:rsidP="00AB3526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AB3526">
        <w:rPr>
          <w:b/>
          <w:bCs/>
          <w:sz w:val="24"/>
          <w:szCs w:val="24"/>
          <w:lang w:eastAsia="zh-CN"/>
        </w:rPr>
        <w:t>Proposal 1: RAN4 to introduce a new test mode (NR-LP-TM) for LP-WUS.</w:t>
      </w:r>
    </w:p>
    <w:p w14:paraId="050CF2D7" w14:textId="79511289" w:rsidR="00AB3526" w:rsidRPr="00AB3526" w:rsidRDefault="00AB3526" w:rsidP="00AB3526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AB3526">
        <w:rPr>
          <w:b/>
          <w:bCs/>
          <w:sz w:val="24"/>
          <w:szCs w:val="24"/>
          <w:lang w:eastAsia="zh-CN"/>
        </w:rPr>
        <w:t xml:space="preserve">Proposal 2: NR-LP-TM should be applicable for testing occupied bandwidth, ACLR, OBUE, Tx spurious emission and Tx IMD for </w:t>
      </w:r>
      <w:r w:rsidR="009022CD">
        <w:rPr>
          <w:b/>
          <w:bCs/>
          <w:sz w:val="24"/>
          <w:szCs w:val="24"/>
          <w:lang w:eastAsia="zh-CN"/>
        </w:rPr>
        <w:t xml:space="preserve">BS supporting </w:t>
      </w:r>
      <w:r w:rsidRPr="00AB3526">
        <w:rPr>
          <w:b/>
          <w:bCs/>
          <w:sz w:val="24"/>
          <w:szCs w:val="24"/>
          <w:lang w:eastAsia="zh-CN"/>
        </w:rPr>
        <w:t>LP-WUS</w:t>
      </w:r>
      <w:r w:rsidR="009022CD">
        <w:rPr>
          <w:b/>
          <w:bCs/>
          <w:sz w:val="24"/>
          <w:szCs w:val="24"/>
          <w:lang w:eastAsia="zh-CN"/>
        </w:rPr>
        <w:t xml:space="preserve"> operation</w:t>
      </w:r>
      <w:r>
        <w:rPr>
          <w:b/>
          <w:bCs/>
          <w:sz w:val="24"/>
          <w:szCs w:val="24"/>
          <w:lang w:eastAsia="zh-CN"/>
        </w:rPr>
        <w:t>.</w:t>
      </w:r>
    </w:p>
    <w:p w14:paraId="4631F292" w14:textId="77777777" w:rsidR="00AB3526" w:rsidRPr="00627FD1" w:rsidRDefault="00AB3526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74F47D6E" w14:textId="6CEEE47C" w:rsidR="009267C2" w:rsidRPr="00AB3D40" w:rsidRDefault="009267C2" w:rsidP="009267C2">
      <w:pPr>
        <w:pStyle w:val="Heading1"/>
        <w:rPr>
          <w:lang w:eastAsia="zh-CN"/>
        </w:rPr>
      </w:pPr>
      <w:r>
        <w:t>Reference</w:t>
      </w:r>
    </w:p>
    <w:p w14:paraId="1E78C3EC" w14:textId="621F1588" w:rsidR="005A74A2" w:rsidRDefault="009267C2" w:rsidP="009267C2">
      <w:pPr>
        <w:pStyle w:val="B1"/>
        <w:ind w:left="0" w:firstLine="0"/>
        <w:rPr>
          <w:sz w:val="24"/>
          <w:szCs w:val="24"/>
          <w:lang w:eastAsia="zh-CN"/>
        </w:rPr>
      </w:pPr>
      <w:r w:rsidRPr="00627FD1">
        <w:rPr>
          <w:sz w:val="24"/>
          <w:szCs w:val="24"/>
          <w:lang w:eastAsia="zh-CN"/>
        </w:rPr>
        <w:t xml:space="preserve">[1] </w:t>
      </w:r>
      <w:r w:rsidR="005A74A2">
        <w:rPr>
          <w:sz w:val="24"/>
          <w:szCs w:val="24"/>
          <w:lang w:eastAsia="zh-CN"/>
        </w:rPr>
        <w:t>RP-252854, “</w:t>
      </w:r>
      <w:r w:rsidR="005A74A2" w:rsidRPr="005A74A2">
        <w:rPr>
          <w:sz w:val="24"/>
          <w:szCs w:val="24"/>
          <w:lang w:eastAsia="zh-CN"/>
        </w:rPr>
        <w:t>Status report for WI: Low-power wake-up signal and receiver for NR (LP-WUS/WUR); rapporteurs: vivo, NTT DOCOMO</w:t>
      </w:r>
      <w:r w:rsidR="005A74A2">
        <w:rPr>
          <w:sz w:val="24"/>
          <w:szCs w:val="24"/>
          <w:lang w:eastAsia="zh-CN"/>
        </w:rPr>
        <w:t xml:space="preserve">”, </w:t>
      </w:r>
      <w:r w:rsidR="005A74A2" w:rsidRPr="005A74A2">
        <w:rPr>
          <w:sz w:val="24"/>
          <w:szCs w:val="24"/>
          <w:lang w:eastAsia="zh-CN"/>
        </w:rPr>
        <w:t>vivo, NTT DOCOMO</w:t>
      </w:r>
    </w:p>
    <w:p w14:paraId="627CE097" w14:textId="5DC948F1" w:rsidR="009267C2" w:rsidRDefault="005A74A2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[2] </w:t>
      </w:r>
      <w:r w:rsidR="006D423E">
        <w:rPr>
          <w:sz w:val="24"/>
          <w:szCs w:val="24"/>
          <w:lang w:eastAsia="zh-CN"/>
        </w:rPr>
        <w:t>R4-2512596, “</w:t>
      </w:r>
      <w:r w:rsidR="006D423E" w:rsidRPr="006D423E">
        <w:rPr>
          <w:sz w:val="24"/>
          <w:szCs w:val="24"/>
          <w:lang w:eastAsia="zh-CN"/>
        </w:rPr>
        <w:t>BigCR to TS 38.141-1 on support for LP-WUS</w:t>
      </w:r>
      <w:r w:rsidR="006D423E">
        <w:rPr>
          <w:sz w:val="24"/>
          <w:szCs w:val="24"/>
          <w:lang w:eastAsia="zh-CN"/>
        </w:rPr>
        <w:t>”, CATT, ZTE</w:t>
      </w:r>
    </w:p>
    <w:p w14:paraId="5DB95F24" w14:textId="35879396" w:rsidR="006D423E" w:rsidRDefault="006D423E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[</w:t>
      </w:r>
      <w:r w:rsidR="005A74A2">
        <w:rPr>
          <w:sz w:val="24"/>
          <w:szCs w:val="24"/>
          <w:lang w:eastAsia="zh-CN"/>
        </w:rPr>
        <w:t>3</w:t>
      </w:r>
      <w:r>
        <w:rPr>
          <w:sz w:val="24"/>
          <w:szCs w:val="24"/>
          <w:lang w:eastAsia="zh-CN"/>
        </w:rPr>
        <w:t>] R4-2512597, “</w:t>
      </w:r>
      <w:r w:rsidRPr="006D423E">
        <w:rPr>
          <w:sz w:val="24"/>
          <w:szCs w:val="24"/>
          <w:lang w:eastAsia="zh-CN"/>
        </w:rPr>
        <w:t>BigCR to TS 38.141-2 on support for LP-WUS</w:t>
      </w:r>
      <w:r>
        <w:rPr>
          <w:sz w:val="24"/>
          <w:szCs w:val="24"/>
          <w:lang w:eastAsia="zh-CN"/>
        </w:rPr>
        <w:t>”, CATT, ZTE</w:t>
      </w:r>
    </w:p>
    <w:p w14:paraId="15661D6F" w14:textId="141AB05F" w:rsidR="00021EB7" w:rsidRPr="00627FD1" w:rsidRDefault="00021EB7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[4] R4-2512699, “BigCR to TS 38.104 on LPWUS”, </w:t>
      </w:r>
      <w:r w:rsidRPr="00021EB7">
        <w:rPr>
          <w:sz w:val="24"/>
          <w:szCs w:val="24"/>
          <w:lang w:eastAsia="zh-CN"/>
        </w:rPr>
        <w:t>Huawei, HiSilicon, vivo, Nokia, ZTE, CATT, Qualcomm, Ericsson, CMCC</w:t>
      </w:r>
      <w:r>
        <w:rPr>
          <w:sz w:val="24"/>
          <w:szCs w:val="24"/>
          <w:lang w:eastAsia="zh-CN"/>
        </w:rPr>
        <w:t xml:space="preserve"> </w:t>
      </w:r>
    </w:p>
    <w:p w14:paraId="2370BD9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4B7C691F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2B5EF54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0FC94A8A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sectPr w:rsidR="009267C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ABF48" w14:textId="77777777" w:rsidR="00436D36" w:rsidRPr="00A10429" w:rsidRDefault="00436D36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31841335" w14:textId="77777777" w:rsidR="00436D36" w:rsidRPr="00A10429" w:rsidRDefault="00436D36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CCBB0" w14:textId="77777777" w:rsidR="00436D36" w:rsidRPr="00A10429" w:rsidRDefault="00436D36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7E078F8C" w14:textId="77777777" w:rsidR="00436D36" w:rsidRPr="00A10429" w:rsidRDefault="00436D36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387C209D"/>
    <w:multiLevelType w:val="hybridMultilevel"/>
    <w:tmpl w:val="179CF9EA"/>
    <w:lvl w:ilvl="0" w:tplc="1000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9E20609"/>
    <w:multiLevelType w:val="hybridMultilevel"/>
    <w:tmpl w:val="5140696C"/>
    <w:lvl w:ilvl="0" w:tplc="DE307C88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225EB0"/>
    <w:multiLevelType w:val="hybridMultilevel"/>
    <w:tmpl w:val="8C727AF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4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B4D482D"/>
    <w:multiLevelType w:val="hybridMultilevel"/>
    <w:tmpl w:val="713ED59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6"/>
  </w:num>
  <w:num w:numId="2" w16cid:durableId="767700499">
    <w:abstractNumId w:val="12"/>
  </w:num>
  <w:num w:numId="3" w16cid:durableId="980884213">
    <w:abstractNumId w:val="24"/>
  </w:num>
  <w:num w:numId="4" w16cid:durableId="1846701611">
    <w:abstractNumId w:val="11"/>
  </w:num>
  <w:num w:numId="5" w16cid:durableId="699012852">
    <w:abstractNumId w:val="4"/>
  </w:num>
  <w:num w:numId="6" w16cid:durableId="1450201014">
    <w:abstractNumId w:val="18"/>
  </w:num>
  <w:num w:numId="7" w16cid:durableId="1073939429">
    <w:abstractNumId w:val="3"/>
  </w:num>
  <w:num w:numId="8" w16cid:durableId="214005466">
    <w:abstractNumId w:val="17"/>
  </w:num>
  <w:num w:numId="9" w16cid:durableId="1446921232">
    <w:abstractNumId w:val="26"/>
  </w:num>
  <w:num w:numId="10" w16cid:durableId="1699429464">
    <w:abstractNumId w:val="26"/>
  </w:num>
  <w:num w:numId="11" w16cid:durableId="1062680395">
    <w:abstractNumId w:val="1"/>
  </w:num>
  <w:num w:numId="12" w16cid:durableId="2118793171">
    <w:abstractNumId w:val="7"/>
  </w:num>
  <w:num w:numId="13" w16cid:durableId="1243837963">
    <w:abstractNumId w:val="6"/>
  </w:num>
  <w:num w:numId="14" w16cid:durableId="1296058729">
    <w:abstractNumId w:val="23"/>
  </w:num>
  <w:num w:numId="15" w16cid:durableId="1988124532">
    <w:abstractNumId w:val="26"/>
  </w:num>
  <w:num w:numId="16" w16cid:durableId="563225832">
    <w:abstractNumId w:val="26"/>
  </w:num>
  <w:num w:numId="17" w16cid:durableId="599262311">
    <w:abstractNumId w:val="16"/>
  </w:num>
  <w:num w:numId="18" w16cid:durableId="161748096">
    <w:abstractNumId w:val="27"/>
  </w:num>
  <w:num w:numId="19" w16cid:durableId="573126915">
    <w:abstractNumId w:val="26"/>
  </w:num>
  <w:num w:numId="20" w16cid:durableId="2004045065">
    <w:abstractNumId w:val="5"/>
  </w:num>
  <w:num w:numId="21" w16cid:durableId="584807274">
    <w:abstractNumId w:val="26"/>
  </w:num>
  <w:num w:numId="22" w16cid:durableId="181170718">
    <w:abstractNumId w:val="26"/>
  </w:num>
  <w:num w:numId="23" w16cid:durableId="1139999911">
    <w:abstractNumId w:val="8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9"/>
  </w:num>
  <w:num w:numId="27" w16cid:durableId="119879853">
    <w:abstractNumId w:val="10"/>
  </w:num>
  <w:num w:numId="28" w16cid:durableId="375130886">
    <w:abstractNumId w:val="19"/>
  </w:num>
  <w:num w:numId="29" w16cid:durableId="381445059">
    <w:abstractNumId w:val="20"/>
  </w:num>
  <w:num w:numId="30" w16cid:durableId="2003196174">
    <w:abstractNumId w:val="15"/>
  </w:num>
  <w:num w:numId="31" w16cid:durableId="886913614">
    <w:abstractNumId w:val="14"/>
  </w:num>
  <w:num w:numId="32" w16cid:durableId="48724925">
    <w:abstractNumId w:val="22"/>
  </w:num>
  <w:num w:numId="33" w16cid:durableId="1028601228">
    <w:abstractNumId w:val="21"/>
  </w:num>
  <w:num w:numId="34" w16cid:durableId="1275207278">
    <w:abstractNumId w:val="13"/>
  </w:num>
  <w:num w:numId="35" w16cid:durableId="608245496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587"/>
    <w:rsid w:val="000178B7"/>
    <w:rsid w:val="000201C7"/>
    <w:rsid w:val="0002199F"/>
    <w:rsid w:val="00021EB7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67F13"/>
    <w:rsid w:val="00070CA9"/>
    <w:rsid w:val="0007125D"/>
    <w:rsid w:val="00071475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729"/>
    <w:rsid w:val="000A1AC6"/>
    <w:rsid w:val="000A2857"/>
    <w:rsid w:val="000A290C"/>
    <w:rsid w:val="000A2E82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EFA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34D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5F3E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B4F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4F79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3904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6117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D36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1D9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0FE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56B"/>
    <w:rsid w:val="005559BA"/>
    <w:rsid w:val="00555A76"/>
    <w:rsid w:val="005564BC"/>
    <w:rsid w:val="0055671D"/>
    <w:rsid w:val="00556A39"/>
    <w:rsid w:val="00557448"/>
    <w:rsid w:val="00560097"/>
    <w:rsid w:val="0056015F"/>
    <w:rsid w:val="005607A4"/>
    <w:rsid w:val="0056285C"/>
    <w:rsid w:val="00562D98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4A2"/>
    <w:rsid w:val="005A759A"/>
    <w:rsid w:val="005B022A"/>
    <w:rsid w:val="005B0987"/>
    <w:rsid w:val="005B2177"/>
    <w:rsid w:val="005B39E2"/>
    <w:rsid w:val="005B3D19"/>
    <w:rsid w:val="005B3F97"/>
    <w:rsid w:val="005B47FD"/>
    <w:rsid w:val="005B4FF5"/>
    <w:rsid w:val="005B5569"/>
    <w:rsid w:val="005B6E41"/>
    <w:rsid w:val="005B7254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48C0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4D4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27FD1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83C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47FD"/>
    <w:rsid w:val="00675963"/>
    <w:rsid w:val="00675EA3"/>
    <w:rsid w:val="0067607D"/>
    <w:rsid w:val="006762A9"/>
    <w:rsid w:val="0067649C"/>
    <w:rsid w:val="00676648"/>
    <w:rsid w:val="00677764"/>
    <w:rsid w:val="00680281"/>
    <w:rsid w:val="006803AD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5D1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4E2"/>
    <w:rsid w:val="006D1BB9"/>
    <w:rsid w:val="006D1BD2"/>
    <w:rsid w:val="006D1CB2"/>
    <w:rsid w:val="006D255A"/>
    <w:rsid w:val="006D27B4"/>
    <w:rsid w:val="006D32A6"/>
    <w:rsid w:val="006D35F0"/>
    <w:rsid w:val="006D399C"/>
    <w:rsid w:val="006D423E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0248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1D9C"/>
    <w:rsid w:val="007C225A"/>
    <w:rsid w:val="007C3F08"/>
    <w:rsid w:val="007C563E"/>
    <w:rsid w:val="007C5DBD"/>
    <w:rsid w:val="007C71BC"/>
    <w:rsid w:val="007C740E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2A9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A4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7E7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0EEF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16A7"/>
    <w:rsid w:val="0084205F"/>
    <w:rsid w:val="008423CE"/>
    <w:rsid w:val="0084241C"/>
    <w:rsid w:val="0084259B"/>
    <w:rsid w:val="00842C7D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7E5"/>
    <w:rsid w:val="00852C35"/>
    <w:rsid w:val="008538F5"/>
    <w:rsid w:val="00853BBE"/>
    <w:rsid w:val="00853C16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718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2CD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AFF"/>
    <w:rsid w:val="00934900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8FE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58C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526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6883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480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17F0B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CB0"/>
    <w:rsid w:val="00CB5DA3"/>
    <w:rsid w:val="00CB62C9"/>
    <w:rsid w:val="00CB7306"/>
    <w:rsid w:val="00CB7567"/>
    <w:rsid w:val="00CC0764"/>
    <w:rsid w:val="00CC0A3E"/>
    <w:rsid w:val="00CC11DF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4464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1C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973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92D"/>
    <w:rsid w:val="00D90A5E"/>
    <w:rsid w:val="00D91948"/>
    <w:rsid w:val="00D923DB"/>
    <w:rsid w:val="00D9298A"/>
    <w:rsid w:val="00D92D51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5B5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2B7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59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4B4"/>
    <w:rsid w:val="00EB459E"/>
    <w:rsid w:val="00EB483C"/>
    <w:rsid w:val="00EB4A48"/>
    <w:rsid w:val="00EB4FC8"/>
    <w:rsid w:val="00EB5D91"/>
    <w:rsid w:val="00EB636A"/>
    <w:rsid w:val="00EB6CA5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40C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link w:val="B1Char"/>
    <w:qFormat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5B47FD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748</TotalTime>
  <Pages>2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Aijun C</dc:creator>
  <cp:keywords/>
  <cp:lastModifiedBy>AC</cp:lastModifiedBy>
  <cp:revision>14</cp:revision>
  <dcterms:created xsi:type="dcterms:W3CDTF">2025-10-02T18:01:00Z</dcterms:created>
  <dcterms:modified xsi:type="dcterms:W3CDTF">2025-10-03T06:44:00Z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